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209" w:rsidRDefault="008E4209" w:rsidP="008E4209">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8E4209" w:rsidRDefault="008E4209" w:rsidP="008E4209">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8E4209" w:rsidRDefault="008E4209" w:rsidP="008E4209">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8E4209" w:rsidRDefault="008E4209" w:rsidP="008E4209">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8E4209" w:rsidRDefault="008E4209" w:rsidP="008E4209">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8E4209" w:rsidRDefault="00C9597A" w:rsidP="008E420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w:t>
      </w:r>
      <w:r w:rsidR="008E4209">
        <w:rPr>
          <w:rFonts w:ascii="Arial" w:hAnsi="Arial" w:cs="Arial"/>
          <w:b/>
          <w:bCs/>
        </w:rPr>
        <w:t>, CHAIRPERSON</w:t>
      </w:r>
      <w:r w:rsidR="008E4209">
        <w:rPr>
          <w:rFonts w:ascii="Arial" w:hAnsi="Arial" w:cs="Arial"/>
          <w:b/>
          <w:bCs/>
        </w:rPr>
        <w:tab/>
        <w:t xml:space="preserve">               Office:  (845) 566-4901</w:t>
      </w:r>
    </w:p>
    <w:p w:rsidR="008E4209" w:rsidRDefault="008E4209" w:rsidP="008E4209">
      <w:pPr>
        <w:widowControl w:val="0"/>
        <w:autoSpaceDE w:val="0"/>
        <w:autoSpaceDN w:val="0"/>
        <w:adjustRightInd w:val="0"/>
        <w:rPr>
          <w:rFonts w:ascii="Arial" w:hAnsi="Arial" w:cs="Arial"/>
          <w:b/>
          <w:bCs/>
        </w:rPr>
      </w:pPr>
      <w:r>
        <w:rPr>
          <w:rFonts w:ascii="Arial" w:hAnsi="Arial" w:cs="Arial"/>
          <w:b/>
          <w:bCs/>
        </w:rPr>
        <w:t>ZONING BOARD OF APPEALS                                          Fax:  (845) 564-7802</w:t>
      </w:r>
    </w:p>
    <w:p w:rsidR="008E4209" w:rsidRDefault="008E4209" w:rsidP="008E4209">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8E4209" w:rsidRDefault="008E4209" w:rsidP="008E4209">
      <w:pPr>
        <w:widowControl w:val="0"/>
        <w:autoSpaceDE w:val="0"/>
        <w:autoSpaceDN w:val="0"/>
        <w:adjustRightInd w:val="0"/>
        <w:rPr>
          <w:rFonts w:ascii="Arial" w:hAnsi="Arial" w:cs="Arial"/>
          <w:b/>
          <w:bCs/>
        </w:rPr>
      </w:pPr>
    </w:p>
    <w:p w:rsidR="008E4209" w:rsidRDefault="008E4209" w:rsidP="008E4209">
      <w:pPr>
        <w:widowControl w:val="0"/>
        <w:autoSpaceDE w:val="0"/>
        <w:autoSpaceDN w:val="0"/>
        <w:adjustRightInd w:val="0"/>
        <w:jc w:val="center"/>
        <w:rPr>
          <w:rFonts w:ascii="Arial" w:hAnsi="Arial" w:cs="Arial"/>
          <w:b/>
          <w:bCs/>
        </w:rPr>
      </w:pPr>
      <w:r>
        <w:rPr>
          <w:rFonts w:ascii="Arial" w:hAnsi="Arial" w:cs="Arial"/>
          <w:b/>
          <w:bCs/>
        </w:rPr>
        <w:t>AGENDA</w:t>
      </w:r>
    </w:p>
    <w:p w:rsidR="008E4209" w:rsidRDefault="008E4209" w:rsidP="008E4209">
      <w:pPr>
        <w:tabs>
          <w:tab w:val="left" w:pos="8460"/>
        </w:tabs>
        <w:jc w:val="center"/>
        <w:rPr>
          <w:rFonts w:ascii="Arial" w:hAnsi="Arial" w:cs="Arial"/>
          <w:b/>
          <w:bCs/>
          <w:u w:val="single"/>
        </w:rPr>
      </w:pPr>
      <w:r>
        <w:rPr>
          <w:rFonts w:ascii="Arial" w:hAnsi="Arial" w:cs="Arial"/>
          <w:b/>
          <w:bCs/>
        </w:rPr>
        <w:t>THURSDAY, APRIL 26, 2018</w:t>
      </w:r>
    </w:p>
    <w:p w:rsidR="008E4209" w:rsidRDefault="008E4209" w:rsidP="008E4209">
      <w:pPr>
        <w:widowControl w:val="0"/>
        <w:autoSpaceDE w:val="0"/>
        <w:autoSpaceDN w:val="0"/>
        <w:adjustRightInd w:val="0"/>
        <w:jc w:val="center"/>
        <w:rPr>
          <w:rFonts w:ascii="Arial" w:hAnsi="Arial" w:cs="Arial"/>
          <w:b/>
          <w:bCs/>
        </w:rPr>
      </w:pPr>
    </w:p>
    <w:p w:rsidR="008E4209" w:rsidRDefault="008E4209" w:rsidP="008E4209">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8E4209" w:rsidRDefault="008E4209" w:rsidP="008E4209">
      <w:pPr>
        <w:rPr>
          <w:b/>
          <w:bCs/>
          <w:u w:val="single"/>
        </w:rPr>
      </w:pPr>
    </w:p>
    <w:p w:rsidR="008E4209" w:rsidRDefault="008E4209" w:rsidP="008E4209">
      <w:pPr>
        <w:rPr>
          <w:b/>
          <w:bCs/>
          <w:u w:val="single"/>
        </w:rPr>
      </w:pPr>
    </w:p>
    <w:p w:rsidR="008E4209" w:rsidRDefault="008E4209" w:rsidP="008E4209">
      <w:r>
        <w:rPr>
          <w:b/>
          <w:bCs/>
          <w:u w:val="single"/>
        </w:rPr>
        <w:t xml:space="preserve"> </w:t>
      </w:r>
    </w:p>
    <w:p w:rsidR="008E4209" w:rsidRDefault="008E4209" w:rsidP="008E4209">
      <w:r>
        <w:rPr>
          <w:b/>
          <w:bCs/>
          <w:u w:val="single"/>
        </w:rPr>
        <w:t xml:space="preserve">APPLICANTS: </w:t>
      </w:r>
      <w:r>
        <w:t xml:space="preserve">                                                         </w:t>
      </w:r>
      <w:r>
        <w:rPr>
          <w:b/>
          <w:bCs/>
          <w:u w:val="single"/>
        </w:rPr>
        <w:t xml:space="preserve">LOCATIONS: </w:t>
      </w:r>
    </w:p>
    <w:p w:rsidR="008E4209" w:rsidRDefault="008E4209" w:rsidP="008E4209"/>
    <w:p w:rsidR="008E4209" w:rsidRDefault="008E4209" w:rsidP="008E4209"/>
    <w:p w:rsidR="004B5E7B" w:rsidRDefault="008E4209">
      <w:r>
        <w:t>EXR LLC.</w:t>
      </w:r>
      <w:r>
        <w:tab/>
      </w:r>
      <w:r>
        <w:tab/>
      </w:r>
      <w:r>
        <w:tab/>
      </w:r>
      <w:r>
        <w:tab/>
      </w:r>
      <w:r>
        <w:tab/>
        <w:t xml:space="preserve">71 HY VUE DRIVE, NBGH </w:t>
      </w:r>
    </w:p>
    <w:p w:rsidR="008E4209" w:rsidRDefault="008E4209">
      <w:r>
        <w:tab/>
      </w:r>
      <w:r>
        <w:tab/>
      </w:r>
      <w:r>
        <w:tab/>
      </w:r>
      <w:r>
        <w:tab/>
      </w:r>
      <w:r>
        <w:tab/>
      </w:r>
      <w:r>
        <w:tab/>
        <w:t>(41-4-1.2) R-3 ZONE</w:t>
      </w:r>
    </w:p>
    <w:p w:rsidR="008E4209" w:rsidRDefault="008E4209"/>
    <w:p w:rsidR="008E4209" w:rsidRDefault="008E4209">
      <w:r>
        <w:t>VARIANCE:</w:t>
      </w:r>
    </w:p>
    <w:p w:rsidR="008E4209" w:rsidRDefault="008E4209">
      <w:r>
        <w:t>AREA VARIANCE FOR INCREASING THE DEGREE OF NON-CONFORMITY OF THE FRONT YARD SETBACK TO KEEP THE FRONT PORCH CONVERTED INTO HABITABLE SPACE WITHOUT APPROVALS OR PERMITS.</w:t>
      </w:r>
    </w:p>
    <w:p w:rsidR="008E4209" w:rsidRDefault="008E4209" w:rsidP="00D73FF6">
      <w:pPr>
        <w:tabs>
          <w:tab w:val="left" w:pos="9180"/>
        </w:tabs>
      </w:pPr>
      <w:r>
        <w:t>___________________________________________________________________________________</w:t>
      </w:r>
      <w:r w:rsidR="00D73FF6">
        <w:t>_</w:t>
      </w:r>
    </w:p>
    <w:p w:rsidR="001E0913" w:rsidRDefault="001E0913"/>
    <w:p w:rsidR="001E0913" w:rsidRDefault="001E0913">
      <w:r>
        <w:t>KATHY FELICELLO</w:t>
      </w:r>
      <w:r>
        <w:tab/>
      </w:r>
      <w:r>
        <w:tab/>
      </w:r>
      <w:r>
        <w:tab/>
      </w:r>
      <w:r>
        <w:tab/>
        <w:t>89 CRONOMER HEIGHTS DRIVE, NBGH</w:t>
      </w:r>
    </w:p>
    <w:p w:rsidR="001E0913" w:rsidRDefault="001E0913">
      <w:r>
        <w:tab/>
      </w:r>
      <w:r>
        <w:tab/>
      </w:r>
      <w:r>
        <w:tab/>
      </w:r>
      <w:r>
        <w:tab/>
      </w:r>
      <w:r>
        <w:tab/>
      </w:r>
      <w:r>
        <w:tab/>
        <w:t>(75-1-34.14) R-2 ZONE</w:t>
      </w:r>
    </w:p>
    <w:p w:rsidR="001E0913" w:rsidRDefault="001E0913"/>
    <w:p w:rsidR="001E0913" w:rsidRDefault="001E0913">
      <w:r>
        <w:t>VARIANCE (S):</w:t>
      </w:r>
    </w:p>
    <w:p w:rsidR="001E0913" w:rsidRDefault="001E0913">
      <w:r>
        <w:t xml:space="preserve">AREA VARIANCE FOR NO POOL SHALL BE LOCATED IN A FRONT YARD TO KEEP A 36 FT. IN-GROUND POOL BUILT WITHOUT A PERMIT AND AN AREA VARIANCE FOR ACCESSORY BUILDINGS SHALL BE LOCATED IN A SIDE OR REAR YARD TO KEEP AN ACCESSORY BUILDING (8 X 10) BUILT WITHOUT A PERMIT ON THE PREMISES. </w:t>
      </w:r>
    </w:p>
    <w:p w:rsidR="001E0913" w:rsidRDefault="001E0913">
      <w:r>
        <w:t>____________________________________________________________________________________</w:t>
      </w:r>
    </w:p>
    <w:p w:rsidR="005F6E5E" w:rsidRDefault="005F6E5E"/>
    <w:p w:rsidR="005F6E5E" w:rsidRDefault="005F6E5E">
      <w:r>
        <w:t xml:space="preserve">CHARLES &amp; LYNN WHITEHOUSE </w:t>
      </w:r>
      <w:r>
        <w:tab/>
      </w:r>
      <w:r>
        <w:tab/>
        <w:t>778 ORCHARD DRIVE, WALLKILL</w:t>
      </w:r>
    </w:p>
    <w:p w:rsidR="005F6E5E" w:rsidRDefault="005F6E5E">
      <w:r>
        <w:tab/>
      </w:r>
      <w:r>
        <w:tab/>
      </w:r>
      <w:r>
        <w:tab/>
      </w:r>
      <w:r>
        <w:tab/>
      </w:r>
      <w:r>
        <w:tab/>
      </w:r>
      <w:r>
        <w:tab/>
        <w:t>(1-1-42.11) A/R ZONE</w:t>
      </w:r>
    </w:p>
    <w:p w:rsidR="005F6E5E" w:rsidRDefault="005F6E5E"/>
    <w:p w:rsidR="005F6E5E" w:rsidRDefault="005F6E5E">
      <w:r>
        <w:t>VARIANCE:</w:t>
      </w:r>
    </w:p>
    <w:p w:rsidR="005F6E5E" w:rsidRDefault="005F6E5E" w:rsidP="00DC2F3B">
      <w:pPr>
        <w:tabs>
          <w:tab w:val="left" w:pos="9270"/>
        </w:tabs>
      </w:pPr>
      <w:r>
        <w:t xml:space="preserve">AREA VARIANCE FOR THE MAXIMUM ALLOWED SQUARE FOOTAGE BY FORMULA OF ACCESSORY STRUCTURES TO KEEP AN 8 X 20 OVERHANG ADDED TO AN ACCESSORY STRUCTURE WITHOUT A PERMIT AND TO BUILD A NEW ACCESSORY STRUCTURE (16 X 16) ON THE PREMISES. </w:t>
      </w:r>
    </w:p>
    <w:p w:rsidR="005F6E5E" w:rsidRDefault="005F6E5E">
      <w:r>
        <w:t>____________________________________________________________________________________</w:t>
      </w:r>
    </w:p>
    <w:p w:rsidR="00D73FF6" w:rsidRDefault="00D73FF6" w:rsidP="00D73FF6">
      <w:r>
        <w:rPr>
          <w:b/>
          <w:bCs/>
          <w:u w:val="single"/>
        </w:rPr>
        <w:lastRenderedPageBreak/>
        <w:t xml:space="preserve">APPLICANTS: </w:t>
      </w:r>
      <w:r>
        <w:t xml:space="preserve">                                                         </w:t>
      </w:r>
      <w:r>
        <w:rPr>
          <w:b/>
          <w:bCs/>
          <w:u w:val="single"/>
        </w:rPr>
        <w:t xml:space="preserve">LOCATIONS: </w:t>
      </w:r>
    </w:p>
    <w:p w:rsidR="00D73FF6" w:rsidRDefault="00D73FF6" w:rsidP="00D73FF6"/>
    <w:p w:rsidR="00CE4F51" w:rsidRDefault="004D4CDE" w:rsidP="00CE4F51">
      <w:pPr>
        <w:rPr>
          <w:sz w:val="24"/>
          <w:szCs w:val="24"/>
        </w:rPr>
      </w:pPr>
      <w:r>
        <w:rPr>
          <w:sz w:val="24"/>
          <w:szCs w:val="24"/>
        </w:rPr>
        <w:t>WCC TANK TECHNOLOGY, INC.</w:t>
      </w:r>
      <w:r w:rsidR="00CE4F51">
        <w:rPr>
          <w:sz w:val="24"/>
          <w:szCs w:val="24"/>
        </w:rPr>
        <w:tab/>
      </w:r>
      <w:r w:rsidR="00CE4F51">
        <w:rPr>
          <w:sz w:val="24"/>
          <w:szCs w:val="24"/>
        </w:rPr>
        <w:tab/>
      </w:r>
      <w:r w:rsidR="00CD0DA4">
        <w:rPr>
          <w:bCs/>
        </w:rPr>
        <w:t>2102 ROUTE 300 (3-1-21.31) &amp; PLANK ROAD, N.,</w:t>
      </w:r>
    </w:p>
    <w:p w:rsidR="00CD0DA4" w:rsidRPr="00BC5056" w:rsidRDefault="00CE4F51" w:rsidP="00CD0DA4">
      <w:pPr>
        <w:rPr>
          <w:bCs/>
        </w:rPr>
      </w:pPr>
      <w:r>
        <w:rPr>
          <w:sz w:val="24"/>
          <w:szCs w:val="24"/>
        </w:rPr>
        <w:t xml:space="preserve"> </w:t>
      </w:r>
      <w:r w:rsidR="004D4CDE">
        <w:rPr>
          <w:sz w:val="24"/>
          <w:szCs w:val="24"/>
        </w:rPr>
        <w:t xml:space="preserve"> </w:t>
      </w:r>
      <w:r>
        <w:rPr>
          <w:sz w:val="24"/>
          <w:szCs w:val="24"/>
        </w:rPr>
        <w:t xml:space="preserve"> (</w:t>
      </w:r>
      <w:r w:rsidR="004D4CDE" w:rsidRPr="00CE4F51">
        <w:rPr>
          <w:sz w:val="24"/>
          <w:szCs w:val="24"/>
        </w:rPr>
        <w:t xml:space="preserve">2102 </w:t>
      </w:r>
      <w:r w:rsidR="004D4CDE">
        <w:rPr>
          <w:sz w:val="24"/>
          <w:szCs w:val="24"/>
        </w:rPr>
        <w:t>PARTN</w:t>
      </w:r>
      <w:bookmarkStart w:id="0" w:name="_GoBack"/>
      <w:bookmarkEnd w:id="0"/>
      <w:r w:rsidR="004D4CDE">
        <w:rPr>
          <w:sz w:val="24"/>
          <w:szCs w:val="24"/>
        </w:rPr>
        <w:t>ERS, LLC.</w:t>
      </w:r>
      <w:r>
        <w:rPr>
          <w:sz w:val="24"/>
          <w:szCs w:val="24"/>
        </w:rPr>
        <w:t>)</w:t>
      </w:r>
      <w:r>
        <w:rPr>
          <w:sz w:val="24"/>
          <w:szCs w:val="24"/>
        </w:rPr>
        <w:tab/>
      </w:r>
      <w:r w:rsidR="004D4CDE">
        <w:rPr>
          <w:sz w:val="24"/>
          <w:szCs w:val="24"/>
        </w:rPr>
        <w:tab/>
      </w:r>
      <w:r w:rsidR="004D4CDE">
        <w:rPr>
          <w:sz w:val="24"/>
          <w:szCs w:val="24"/>
        </w:rPr>
        <w:tab/>
      </w:r>
      <w:r w:rsidR="00CD0DA4" w:rsidRPr="00BC5056">
        <w:rPr>
          <w:bCs/>
        </w:rPr>
        <w:t>(3-1-21.61) WALLKILL       A/R ZONE</w:t>
      </w:r>
    </w:p>
    <w:p w:rsidR="00CE4F51" w:rsidRDefault="00CE4F51" w:rsidP="00CE4F51">
      <w:pPr>
        <w:rPr>
          <w:sz w:val="24"/>
          <w:szCs w:val="24"/>
        </w:rPr>
      </w:pPr>
    </w:p>
    <w:p w:rsidR="00CE4F51" w:rsidRDefault="00CE4F51" w:rsidP="00CE4F51">
      <w:pPr>
        <w:rPr>
          <w:sz w:val="24"/>
          <w:szCs w:val="24"/>
        </w:rPr>
      </w:pPr>
      <w:r>
        <w:rPr>
          <w:sz w:val="24"/>
          <w:szCs w:val="24"/>
        </w:rPr>
        <w:t>INTERPRETATION:</w:t>
      </w:r>
    </w:p>
    <w:p w:rsidR="00CE4F51" w:rsidRDefault="004D4CDE" w:rsidP="00CE4F51">
      <w:pPr>
        <w:rPr>
          <w:sz w:val="24"/>
          <w:szCs w:val="24"/>
        </w:rPr>
      </w:pPr>
      <w:r>
        <w:rPr>
          <w:sz w:val="24"/>
          <w:szCs w:val="24"/>
        </w:rPr>
        <w:t xml:space="preserve">SEEKING AN INTERPRETATION THAT THE USE AND PROPOSED INDOOR PARKING OF SO-CALLED “HYDROVAC” TRUCKS USED BY WCC TANK TECHNOLOGY IN ITS BUSINESS IS PERMITTED UNDER THE 1982 USE VARIANCE AS A LEGALLY PERMITTED EXPANSION OF THE EXISTING BUSINESS AND, THEREFORE, A BUILDING PERMIT SHOULD BE ISSUED FOR THE NEW GARAGE. </w:t>
      </w:r>
    </w:p>
    <w:p w:rsidR="00CE4F51" w:rsidRDefault="00CE4F51" w:rsidP="00CE4F51">
      <w:pPr>
        <w:rPr>
          <w:sz w:val="24"/>
          <w:szCs w:val="24"/>
        </w:rPr>
      </w:pPr>
      <w:r>
        <w:rPr>
          <w:sz w:val="24"/>
          <w:szCs w:val="24"/>
        </w:rPr>
        <w:t>______________________________________________________________________</w:t>
      </w:r>
      <w:r w:rsidR="00DC2F3B">
        <w:rPr>
          <w:sz w:val="24"/>
          <w:szCs w:val="24"/>
        </w:rPr>
        <w:t>______</w:t>
      </w:r>
    </w:p>
    <w:p w:rsidR="00CE4F51" w:rsidRDefault="00CE4F51" w:rsidP="00CE4F51">
      <w:pPr>
        <w:rPr>
          <w:sz w:val="24"/>
          <w:szCs w:val="24"/>
        </w:rPr>
      </w:pPr>
    </w:p>
    <w:p w:rsidR="004D4CDE" w:rsidRDefault="004D4CDE" w:rsidP="004D4CDE">
      <w:pPr>
        <w:rPr>
          <w:sz w:val="24"/>
          <w:szCs w:val="24"/>
        </w:rPr>
      </w:pPr>
      <w:r>
        <w:rPr>
          <w:sz w:val="24"/>
          <w:szCs w:val="24"/>
        </w:rPr>
        <w:t>WCC TANK TECHNOLOGY, INC.</w:t>
      </w:r>
      <w:r>
        <w:rPr>
          <w:sz w:val="24"/>
          <w:szCs w:val="24"/>
        </w:rPr>
        <w:tab/>
      </w:r>
      <w:r>
        <w:rPr>
          <w:sz w:val="24"/>
          <w:szCs w:val="24"/>
        </w:rPr>
        <w:tab/>
      </w:r>
      <w:r w:rsidR="00CD0DA4">
        <w:rPr>
          <w:bCs/>
        </w:rPr>
        <w:t>2102 ROUTE 300 (3-1-21.31) &amp; PLANK ROAD, N.,</w:t>
      </w:r>
    </w:p>
    <w:p w:rsidR="00CD0DA4" w:rsidRPr="00BC5056" w:rsidRDefault="004D4CDE" w:rsidP="00CD0DA4">
      <w:pPr>
        <w:rPr>
          <w:bCs/>
        </w:rPr>
      </w:pPr>
      <w:r>
        <w:rPr>
          <w:sz w:val="24"/>
          <w:szCs w:val="24"/>
        </w:rPr>
        <w:t xml:space="preserve">   (</w:t>
      </w:r>
      <w:r w:rsidRPr="00CE4F51">
        <w:rPr>
          <w:sz w:val="24"/>
          <w:szCs w:val="24"/>
        </w:rPr>
        <w:t xml:space="preserve">2102 </w:t>
      </w:r>
      <w:r>
        <w:rPr>
          <w:sz w:val="24"/>
          <w:szCs w:val="24"/>
        </w:rPr>
        <w:t>PARTNERS, LLC.)</w:t>
      </w:r>
      <w:r>
        <w:rPr>
          <w:sz w:val="24"/>
          <w:szCs w:val="24"/>
        </w:rPr>
        <w:tab/>
      </w:r>
      <w:r>
        <w:rPr>
          <w:sz w:val="24"/>
          <w:szCs w:val="24"/>
        </w:rPr>
        <w:tab/>
      </w:r>
      <w:r>
        <w:rPr>
          <w:sz w:val="24"/>
          <w:szCs w:val="24"/>
        </w:rPr>
        <w:tab/>
      </w:r>
      <w:r w:rsidR="00CD0DA4" w:rsidRPr="00BC5056">
        <w:rPr>
          <w:bCs/>
        </w:rPr>
        <w:t>(3-1-21.61) WALLKILL       A/R ZONE</w:t>
      </w:r>
    </w:p>
    <w:p w:rsidR="00CD0DA4" w:rsidRDefault="00CD0DA4" w:rsidP="00CE4F51">
      <w:pPr>
        <w:rPr>
          <w:sz w:val="24"/>
          <w:szCs w:val="24"/>
        </w:rPr>
      </w:pPr>
    </w:p>
    <w:p w:rsidR="00CE4F51" w:rsidRDefault="00CE4F51" w:rsidP="00CE4F51">
      <w:pPr>
        <w:rPr>
          <w:sz w:val="24"/>
          <w:szCs w:val="24"/>
        </w:rPr>
      </w:pPr>
      <w:r>
        <w:rPr>
          <w:sz w:val="24"/>
          <w:szCs w:val="24"/>
        </w:rPr>
        <w:t>VARIANCE:</w:t>
      </w:r>
    </w:p>
    <w:p w:rsidR="00CE4F51" w:rsidRDefault="004D4CDE" w:rsidP="00CE4F51">
      <w:pPr>
        <w:rPr>
          <w:sz w:val="24"/>
          <w:szCs w:val="24"/>
        </w:rPr>
      </w:pPr>
      <w:r>
        <w:rPr>
          <w:sz w:val="24"/>
          <w:szCs w:val="24"/>
        </w:rPr>
        <w:t>USE VARIANCE</w:t>
      </w:r>
      <w:r w:rsidR="00DC2F3B">
        <w:rPr>
          <w:sz w:val="24"/>
          <w:szCs w:val="24"/>
        </w:rPr>
        <w:t xml:space="preserve"> PERMITTING A CHANGE OF THE EXISTING PERMITTED TANK REPAIR USE ON THE PROPERTY TO EXTEND TO USE AND PARKING OF WCC’S HYDROVAC TRUCKS. THIS REQUEST IS SUBMITTED IN THE</w:t>
      </w:r>
      <w:r w:rsidR="00EB37CF">
        <w:rPr>
          <w:sz w:val="24"/>
          <w:szCs w:val="24"/>
        </w:rPr>
        <w:t xml:space="preserve"> </w:t>
      </w:r>
      <w:r w:rsidR="00DC2F3B">
        <w:rPr>
          <w:sz w:val="24"/>
          <w:szCs w:val="24"/>
        </w:rPr>
        <w:t>EVENT THAT THE APPLICANT’S SIMULTANEOUS INTERPRETATION REQUEST, SEEKING A DETERMINATION THAT THE USE AND PARKING OF SAID HYDROVAC TRUCKS IS PERMITTED UNDER THE PREVIOUSLY ISSUED 1982 USE VARIANCE, IS DENIED BY THE ZONING BOARD OF APPEALS.</w:t>
      </w:r>
    </w:p>
    <w:p w:rsidR="00CE4F51" w:rsidRPr="00CE4F51" w:rsidRDefault="00DC2F3B" w:rsidP="00CE4F51">
      <w:pPr>
        <w:rPr>
          <w:sz w:val="24"/>
          <w:szCs w:val="24"/>
        </w:rPr>
      </w:pPr>
      <w:r>
        <w:rPr>
          <w:sz w:val="24"/>
          <w:szCs w:val="24"/>
        </w:rPr>
        <w:t>____________________________________________________________________________</w:t>
      </w:r>
    </w:p>
    <w:p w:rsidR="00D73FF6" w:rsidRDefault="00D73FF6" w:rsidP="00D73FF6">
      <w:pPr>
        <w:jc w:val="center"/>
        <w:rPr>
          <w:b/>
          <w:sz w:val="24"/>
          <w:szCs w:val="24"/>
          <w:u w:val="single"/>
        </w:rPr>
      </w:pPr>
    </w:p>
    <w:p w:rsidR="00D73FF6" w:rsidRPr="00EE3084" w:rsidRDefault="00D73FF6" w:rsidP="00D73FF6">
      <w:pPr>
        <w:jc w:val="center"/>
        <w:rPr>
          <w:b/>
          <w:sz w:val="24"/>
          <w:szCs w:val="24"/>
          <w:u w:val="single"/>
        </w:rPr>
      </w:pPr>
      <w:r w:rsidRPr="00EE3084">
        <w:rPr>
          <w:b/>
          <w:sz w:val="24"/>
          <w:szCs w:val="24"/>
          <w:u w:val="single"/>
        </w:rPr>
        <w:t xml:space="preserve">HELD OPEN FROM </w:t>
      </w:r>
      <w:r>
        <w:rPr>
          <w:b/>
          <w:sz w:val="24"/>
          <w:szCs w:val="24"/>
          <w:u w:val="single"/>
        </w:rPr>
        <w:t>M</w:t>
      </w:r>
      <w:r w:rsidRPr="00EE3084">
        <w:rPr>
          <w:b/>
          <w:sz w:val="24"/>
          <w:szCs w:val="24"/>
          <w:u w:val="single"/>
        </w:rPr>
        <w:t>AR</w:t>
      </w:r>
      <w:r>
        <w:rPr>
          <w:b/>
          <w:sz w:val="24"/>
          <w:szCs w:val="24"/>
          <w:u w:val="single"/>
        </w:rPr>
        <w:t>CH</w:t>
      </w:r>
      <w:r w:rsidRPr="00EE3084">
        <w:rPr>
          <w:b/>
          <w:sz w:val="24"/>
          <w:szCs w:val="24"/>
          <w:u w:val="single"/>
        </w:rPr>
        <w:t xml:space="preserve"> 2</w:t>
      </w:r>
      <w:r>
        <w:rPr>
          <w:b/>
          <w:sz w:val="24"/>
          <w:szCs w:val="24"/>
          <w:u w:val="single"/>
        </w:rPr>
        <w:t>2</w:t>
      </w:r>
      <w:r w:rsidRPr="00EE3084">
        <w:rPr>
          <w:b/>
          <w:sz w:val="24"/>
          <w:szCs w:val="24"/>
          <w:u w:val="single"/>
        </w:rPr>
        <w:t>, 2018 MEETING</w:t>
      </w:r>
    </w:p>
    <w:p w:rsidR="00D73FF6" w:rsidRDefault="00D73FF6"/>
    <w:p w:rsidR="00D73FF6" w:rsidRDefault="00D73FF6" w:rsidP="00D73FF6">
      <w:pPr>
        <w:ind w:left="4320" w:hanging="4320"/>
      </w:pPr>
      <w:r>
        <w:t>DANIEL &amp; ELISSA DICKINSON</w:t>
      </w:r>
      <w:r>
        <w:tab/>
        <w:t>SBL 6-1-12 (IN VICINITY OF NORTH FOSTERTOWN, REVERE ROAD, TAR</w:t>
      </w:r>
      <w:r w:rsidR="0023443C">
        <w:t>B</w:t>
      </w:r>
      <w:r w:rsidR="00917AB1">
        <w:t>E</w:t>
      </w:r>
      <w:r>
        <w:t>N WAY &amp; STILLHOLLOW ROAD) A/R ZONE</w:t>
      </w:r>
    </w:p>
    <w:p w:rsidR="00D73FF6" w:rsidRDefault="00D73FF6" w:rsidP="00D73FF6">
      <w:pPr>
        <w:ind w:left="4320" w:hanging="4320"/>
      </w:pPr>
    </w:p>
    <w:p w:rsidR="00D73FF6" w:rsidRDefault="00D73FF6" w:rsidP="00D73FF6">
      <w:pPr>
        <w:ind w:left="4320" w:hanging="4320"/>
      </w:pPr>
      <w:r>
        <w:t xml:space="preserve">VARIANCE: </w:t>
      </w:r>
    </w:p>
    <w:p w:rsidR="00D73FF6" w:rsidRDefault="00D73FF6" w:rsidP="00D73FF6">
      <w:r>
        <w:t xml:space="preserve">AREA VARIANCE FROM THE REQUIREMENTS OF NEW YORK STATE TOWN LAW 280 - a - (1) ALLOWING A SINGLE FAMILY HOME TO BE CONSTRUCTED ON PROPERTY WHERE NO STREET OR HIGHWAY GIVING ACCESS TO THE PROPERTY HAS BEEN DULY PLACED ON THE OFFICIAL MAP OR PLANS AND WHERE SUCH ACCESS IS NOT ON AN EXISTING STATE, COUNTY OR TOWN HIGHWAY AND IS NOT A STREET SHOWN UPON A PLAT APPROVED BY THE PLANNING BOARD NOR IS IT A STREET ON A PLAT DULY FILED AND RECORDED IN THE OFFICE OF THE COUNTY CLERK PRIOR TO THE APPOINTMENT OF SUCH PLANNING BOARD AND (2) ROAD MUST BE SUITABLY IMPROVED TO THE SATISFACTION OF TOWN ROAD SPECIFICATIONS TO HAVE A BUILDING PERMIT ISSUED. </w:t>
      </w:r>
    </w:p>
    <w:p w:rsidR="00D73FF6" w:rsidRDefault="00D73FF6" w:rsidP="00D73FF6">
      <w:pPr>
        <w:tabs>
          <w:tab w:val="left" w:pos="9180"/>
        </w:tabs>
      </w:pPr>
      <w:r>
        <w:t>____________________________________________________________________________________</w:t>
      </w:r>
    </w:p>
    <w:p w:rsidR="00F56819" w:rsidRDefault="00F56819" w:rsidP="00F56819">
      <w:pPr>
        <w:jc w:val="center"/>
        <w:rPr>
          <w:b/>
          <w:u w:val="single"/>
        </w:rPr>
      </w:pPr>
    </w:p>
    <w:p w:rsidR="00F56819" w:rsidRDefault="00F56819" w:rsidP="00F56819">
      <w:pPr>
        <w:jc w:val="center"/>
        <w:rPr>
          <w:b/>
          <w:u w:val="single"/>
        </w:rPr>
      </w:pPr>
      <w:r>
        <w:rPr>
          <w:b/>
          <w:u w:val="single"/>
        </w:rPr>
        <w:t>OTHER BOARD BUSINESS</w:t>
      </w:r>
    </w:p>
    <w:p w:rsidR="00F56819" w:rsidRDefault="00F56819" w:rsidP="00F56819"/>
    <w:p w:rsidR="00F56819" w:rsidRPr="00EE3084" w:rsidRDefault="00F56819" w:rsidP="00F56819">
      <w:r w:rsidRPr="00EE3084">
        <w:t>FRANK DARRIGO REVOCABLE TRUST</w:t>
      </w:r>
      <w:r w:rsidRPr="00EE3084">
        <w:tab/>
      </w:r>
      <w:r w:rsidRPr="00EE3084">
        <w:tab/>
        <w:t>84 LAKESIDE ROAD, NBGH</w:t>
      </w:r>
    </w:p>
    <w:p w:rsidR="00F56819" w:rsidRDefault="00F56819" w:rsidP="00F56819">
      <w:r w:rsidRPr="00EE3084">
        <w:tab/>
      </w:r>
      <w:r w:rsidRPr="00EE3084">
        <w:tab/>
      </w:r>
      <w:r w:rsidRPr="00EE3084">
        <w:tab/>
      </w:r>
      <w:r w:rsidRPr="00EE3084">
        <w:tab/>
      </w:r>
      <w:r w:rsidRPr="00EE3084">
        <w:tab/>
      </w:r>
      <w:r w:rsidRPr="00EE3084">
        <w:tab/>
      </w:r>
      <w:r w:rsidRPr="00EE3084">
        <w:tab/>
        <w:t>(86-1-96) R-1 ZONE</w:t>
      </w:r>
    </w:p>
    <w:sectPr w:rsidR="00F5681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5E" w:rsidRDefault="005F6E5E" w:rsidP="005F6E5E">
      <w:r>
        <w:separator/>
      </w:r>
    </w:p>
  </w:endnote>
  <w:endnote w:type="continuationSeparator" w:id="0">
    <w:p w:rsidR="005F6E5E" w:rsidRDefault="005F6E5E" w:rsidP="005F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5E" w:rsidRDefault="005F6E5E" w:rsidP="005F6E5E">
      <w:r>
        <w:separator/>
      </w:r>
    </w:p>
  </w:footnote>
  <w:footnote w:type="continuationSeparator" w:id="0">
    <w:p w:rsidR="005F6E5E" w:rsidRDefault="005F6E5E" w:rsidP="005F6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289351"/>
      <w:docPartObj>
        <w:docPartGallery w:val="Page Numbers (Top of Page)"/>
        <w:docPartUnique/>
      </w:docPartObj>
    </w:sdtPr>
    <w:sdtEndPr>
      <w:rPr>
        <w:noProof/>
      </w:rPr>
    </w:sdtEndPr>
    <w:sdtContent>
      <w:p w:rsidR="005F6E5E" w:rsidRDefault="005F6E5E">
        <w:pPr>
          <w:pStyle w:val="Header"/>
          <w:jc w:val="right"/>
        </w:pPr>
        <w:r>
          <w:fldChar w:fldCharType="begin"/>
        </w:r>
        <w:r>
          <w:instrText xml:space="preserve"> PAGE   \* MERGEFORMAT </w:instrText>
        </w:r>
        <w:r>
          <w:fldChar w:fldCharType="separate"/>
        </w:r>
        <w:r w:rsidR="001D5AFD">
          <w:rPr>
            <w:noProof/>
          </w:rPr>
          <w:t>1</w:t>
        </w:r>
        <w:r>
          <w:rPr>
            <w:noProof/>
          </w:rPr>
          <w:fldChar w:fldCharType="end"/>
        </w:r>
      </w:p>
    </w:sdtContent>
  </w:sdt>
  <w:p w:rsidR="005F6E5E" w:rsidRDefault="005F6E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09"/>
    <w:rsid w:val="001C26DA"/>
    <w:rsid w:val="001D5AFD"/>
    <w:rsid w:val="001E0913"/>
    <w:rsid w:val="0023443C"/>
    <w:rsid w:val="00277702"/>
    <w:rsid w:val="002A48B3"/>
    <w:rsid w:val="004B5E7B"/>
    <w:rsid w:val="004D4CDE"/>
    <w:rsid w:val="005A4601"/>
    <w:rsid w:val="005F6E5E"/>
    <w:rsid w:val="008E4209"/>
    <w:rsid w:val="00917AB1"/>
    <w:rsid w:val="00C9597A"/>
    <w:rsid w:val="00CD0DA4"/>
    <w:rsid w:val="00CE4F51"/>
    <w:rsid w:val="00D54AC5"/>
    <w:rsid w:val="00D72FDD"/>
    <w:rsid w:val="00D73FF6"/>
    <w:rsid w:val="00DC2F3B"/>
    <w:rsid w:val="00EB37CF"/>
    <w:rsid w:val="00F5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8E4209"/>
    <w:rPr>
      <w:color w:val="0000FF"/>
      <w:u w:val="single"/>
    </w:rPr>
  </w:style>
  <w:style w:type="paragraph" w:styleId="Header">
    <w:name w:val="header"/>
    <w:basedOn w:val="Normal"/>
    <w:link w:val="HeaderChar"/>
    <w:uiPriority w:val="99"/>
    <w:unhideWhenUsed/>
    <w:rsid w:val="005F6E5E"/>
    <w:pPr>
      <w:tabs>
        <w:tab w:val="center" w:pos="4680"/>
        <w:tab w:val="right" w:pos="9360"/>
      </w:tabs>
    </w:pPr>
  </w:style>
  <w:style w:type="character" w:customStyle="1" w:styleId="HeaderChar">
    <w:name w:val="Header Char"/>
    <w:basedOn w:val="DefaultParagraphFont"/>
    <w:link w:val="Header"/>
    <w:uiPriority w:val="99"/>
    <w:rsid w:val="005F6E5E"/>
  </w:style>
  <w:style w:type="paragraph" w:styleId="Footer">
    <w:name w:val="footer"/>
    <w:basedOn w:val="Normal"/>
    <w:link w:val="FooterChar"/>
    <w:uiPriority w:val="99"/>
    <w:unhideWhenUsed/>
    <w:rsid w:val="005F6E5E"/>
    <w:pPr>
      <w:tabs>
        <w:tab w:val="center" w:pos="4680"/>
        <w:tab w:val="right" w:pos="9360"/>
      </w:tabs>
    </w:pPr>
  </w:style>
  <w:style w:type="character" w:customStyle="1" w:styleId="FooterChar">
    <w:name w:val="Footer Char"/>
    <w:basedOn w:val="DefaultParagraphFont"/>
    <w:link w:val="Footer"/>
    <w:uiPriority w:val="99"/>
    <w:rsid w:val="005F6E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8E4209"/>
    <w:rPr>
      <w:color w:val="0000FF"/>
      <w:u w:val="single"/>
    </w:rPr>
  </w:style>
  <w:style w:type="paragraph" w:styleId="Header">
    <w:name w:val="header"/>
    <w:basedOn w:val="Normal"/>
    <w:link w:val="HeaderChar"/>
    <w:uiPriority w:val="99"/>
    <w:unhideWhenUsed/>
    <w:rsid w:val="005F6E5E"/>
    <w:pPr>
      <w:tabs>
        <w:tab w:val="center" w:pos="4680"/>
        <w:tab w:val="right" w:pos="9360"/>
      </w:tabs>
    </w:pPr>
  </w:style>
  <w:style w:type="character" w:customStyle="1" w:styleId="HeaderChar">
    <w:name w:val="Header Char"/>
    <w:basedOn w:val="DefaultParagraphFont"/>
    <w:link w:val="Header"/>
    <w:uiPriority w:val="99"/>
    <w:rsid w:val="005F6E5E"/>
  </w:style>
  <w:style w:type="paragraph" w:styleId="Footer">
    <w:name w:val="footer"/>
    <w:basedOn w:val="Normal"/>
    <w:link w:val="FooterChar"/>
    <w:uiPriority w:val="99"/>
    <w:unhideWhenUsed/>
    <w:rsid w:val="005F6E5E"/>
    <w:pPr>
      <w:tabs>
        <w:tab w:val="center" w:pos="4680"/>
        <w:tab w:val="right" w:pos="9360"/>
      </w:tabs>
    </w:pPr>
  </w:style>
  <w:style w:type="character" w:customStyle="1" w:styleId="FooterChar">
    <w:name w:val="Footer Char"/>
    <w:basedOn w:val="DefaultParagraphFont"/>
    <w:link w:val="Footer"/>
    <w:uiPriority w:val="99"/>
    <w:rsid w:val="005F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15</cp:revision>
  <cp:lastPrinted>2018-04-05T16:06:00Z</cp:lastPrinted>
  <dcterms:created xsi:type="dcterms:W3CDTF">2018-02-23T19:17:00Z</dcterms:created>
  <dcterms:modified xsi:type="dcterms:W3CDTF">2018-04-12T13:25:00Z</dcterms:modified>
</cp:coreProperties>
</file>